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E41B" w14:textId="09903B2E" w:rsidR="004C75C1" w:rsidRDefault="0007730E">
      <w:pPr>
        <w:rPr>
          <w:sz w:val="40"/>
          <w:szCs w:val="40"/>
        </w:rPr>
      </w:pPr>
      <w:r>
        <w:rPr>
          <w:sz w:val="40"/>
          <w:szCs w:val="40"/>
        </w:rPr>
        <w:t>Pre-Board</w:t>
      </w:r>
      <w:r w:rsidR="00E364BE">
        <w:rPr>
          <w:sz w:val="40"/>
          <w:szCs w:val="40"/>
        </w:rPr>
        <w:t xml:space="preserve"> Agenda</w:t>
      </w:r>
    </w:p>
    <w:p w14:paraId="385D01CB" w14:textId="7F895FA7" w:rsidR="00E364BE" w:rsidRDefault="00F366D1" w:rsidP="004C4363">
      <w:pPr>
        <w:ind w:left="5040" w:hanging="5040"/>
        <w:rPr>
          <w:sz w:val="24"/>
          <w:szCs w:val="24"/>
        </w:rPr>
      </w:pPr>
      <w:r>
        <w:rPr>
          <w:b/>
          <w:bCs/>
          <w:sz w:val="24"/>
          <w:szCs w:val="24"/>
        </w:rPr>
        <w:t>Meeting:</w:t>
      </w:r>
      <w:r w:rsidR="009767B0">
        <w:rPr>
          <w:b/>
          <w:bCs/>
          <w:sz w:val="24"/>
          <w:szCs w:val="24"/>
        </w:rPr>
        <w:tab/>
      </w:r>
      <w:r w:rsidR="0007730E">
        <w:rPr>
          <w:sz w:val="24"/>
          <w:szCs w:val="24"/>
        </w:rPr>
        <w:t>Pre-Board</w:t>
      </w:r>
      <w:r>
        <w:rPr>
          <w:sz w:val="24"/>
          <w:szCs w:val="24"/>
        </w:rPr>
        <w:t xml:space="preserve"> - &lt;Programme(s)/Year</w:t>
      </w:r>
      <w:r w:rsidR="008C6090">
        <w:rPr>
          <w:sz w:val="24"/>
          <w:szCs w:val="24"/>
        </w:rPr>
        <w:t>(s)</w:t>
      </w:r>
      <w:r w:rsidR="00B14D7B">
        <w:rPr>
          <w:sz w:val="24"/>
          <w:szCs w:val="24"/>
        </w:rPr>
        <w:t>&gt;</w:t>
      </w:r>
    </w:p>
    <w:p w14:paraId="52AD8847" w14:textId="4BDAECDB" w:rsidR="004C3B67" w:rsidRDefault="004C3B67" w:rsidP="008C6090">
      <w:pPr>
        <w:ind w:left="4320" w:hanging="4320"/>
        <w:rPr>
          <w:sz w:val="24"/>
          <w:szCs w:val="24"/>
        </w:rPr>
      </w:pPr>
      <w:r>
        <w:rPr>
          <w:b/>
          <w:bCs/>
          <w:sz w:val="24"/>
          <w:szCs w:val="24"/>
        </w:rPr>
        <w:t>Date and time:</w:t>
      </w:r>
      <w:r w:rsidR="009767B0">
        <w:rPr>
          <w:b/>
          <w:bCs/>
          <w:sz w:val="24"/>
          <w:szCs w:val="24"/>
        </w:rPr>
        <w:tab/>
      </w:r>
      <w:r w:rsidR="009767B0">
        <w:rPr>
          <w:b/>
          <w:bCs/>
          <w:sz w:val="24"/>
          <w:szCs w:val="24"/>
        </w:rPr>
        <w:tab/>
      </w:r>
      <w:r w:rsidRPr="004C3B67">
        <w:rPr>
          <w:sz w:val="24"/>
          <w:szCs w:val="24"/>
        </w:rPr>
        <w:t>&lt;enter details here&gt;</w:t>
      </w:r>
    </w:p>
    <w:p w14:paraId="3CEDE0E5" w14:textId="36784C99" w:rsidR="004C4363" w:rsidRDefault="004C4363" w:rsidP="008C6090">
      <w:pPr>
        <w:ind w:left="4320" w:hanging="4320"/>
        <w:rPr>
          <w:sz w:val="24"/>
          <w:szCs w:val="24"/>
        </w:rPr>
      </w:pPr>
      <w:r>
        <w:rPr>
          <w:b/>
          <w:bCs/>
          <w:sz w:val="24"/>
          <w:szCs w:val="24"/>
        </w:rPr>
        <w:t>Location (in person, online or hybrid):</w:t>
      </w:r>
      <w:r>
        <w:rPr>
          <w:sz w:val="24"/>
          <w:szCs w:val="24"/>
        </w:rPr>
        <w:tab/>
        <w:t>&lt;enter details here&gt;</w:t>
      </w:r>
    </w:p>
    <w:p w14:paraId="401F6AFD" w14:textId="79F432C4" w:rsidR="00B14D7B" w:rsidRDefault="00B14D7B" w:rsidP="008C6090">
      <w:pPr>
        <w:ind w:left="4320" w:hanging="4320"/>
        <w:rPr>
          <w:sz w:val="24"/>
          <w:szCs w:val="24"/>
        </w:rPr>
      </w:pPr>
      <w:r>
        <w:rPr>
          <w:b/>
          <w:bCs/>
          <w:sz w:val="24"/>
          <w:szCs w:val="24"/>
        </w:rPr>
        <w:t>Teams link (if applicable):</w:t>
      </w:r>
      <w:r>
        <w:rPr>
          <w:sz w:val="24"/>
          <w:szCs w:val="24"/>
        </w:rPr>
        <w:tab/>
      </w:r>
      <w:r>
        <w:rPr>
          <w:sz w:val="24"/>
          <w:szCs w:val="24"/>
        </w:rPr>
        <w:tab/>
        <w:t>&lt;enter details here&gt;</w:t>
      </w:r>
    </w:p>
    <w:p w14:paraId="284C7ACC" w14:textId="38271D51" w:rsidR="00B14D7B" w:rsidRDefault="00B14D7B" w:rsidP="00B14D7B">
      <w:pPr>
        <w:ind w:left="5040" w:hanging="5040"/>
        <w:rPr>
          <w:sz w:val="24"/>
          <w:szCs w:val="24"/>
        </w:rPr>
      </w:pPr>
      <w:r>
        <w:rPr>
          <w:b/>
          <w:bCs/>
          <w:sz w:val="24"/>
          <w:szCs w:val="24"/>
        </w:rPr>
        <w:t>Papers:</w:t>
      </w:r>
      <w:r>
        <w:rPr>
          <w:sz w:val="24"/>
          <w:szCs w:val="24"/>
        </w:rPr>
        <w:tab/>
        <w:t>&lt;insert link to central location of all relevant papers&gt;</w:t>
      </w:r>
    </w:p>
    <w:p w14:paraId="4F9C8EBB" w14:textId="29733802" w:rsidR="00B560FB" w:rsidRDefault="00B560FB" w:rsidP="00B14D7B">
      <w:pPr>
        <w:ind w:left="5040" w:hanging="5040"/>
        <w:rPr>
          <w:sz w:val="24"/>
          <w:szCs w:val="24"/>
        </w:rPr>
      </w:pPr>
      <w:r>
        <w:rPr>
          <w:b/>
          <w:bCs/>
          <w:sz w:val="24"/>
          <w:szCs w:val="24"/>
        </w:rPr>
        <w:t>Circulation (members):</w:t>
      </w:r>
      <w:r>
        <w:rPr>
          <w:sz w:val="24"/>
          <w:szCs w:val="24"/>
        </w:rPr>
        <w:tab/>
        <w:t>&lt;enter details here&gt;</w:t>
      </w:r>
    </w:p>
    <w:p w14:paraId="44387B6B" w14:textId="246D23F5" w:rsidR="00B560FB" w:rsidRDefault="00B560FB" w:rsidP="00B14D7B">
      <w:pPr>
        <w:ind w:left="5040" w:hanging="5040"/>
        <w:rPr>
          <w:sz w:val="24"/>
          <w:szCs w:val="24"/>
        </w:rPr>
      </w:pPr>
      <w:r>
        <w:rPr>
          <w:b/>
          <w:bCs/>
          <w:sz w:val="24"/>
          <w:szCs w:val="24"/>
        </w:rPr>
        <w:t>In attendance:</w:t>
      </w:r>
      <w:r>
        <w:rPr>
          <w:sz w:val="24"/>
          <w:szCs w:val="24"/>
        </w:rPr>
        <w:tab/>
        <w:t>&lt;enter details here&gt;</w:t>
      </w:r>
    </w:p>
    <w:p w14:paraId="0A092BE6" w14:textId="0EABA629" w:rsidR="00B560FB" w:rsidRDefault="00B560FB" w:rsidP="00B14D7B">
      <w:pPr>
        <w:ind w:left="5040" w:hanging="5040"/>
        <w:rPr>
          <w:sz w:val="24"/>
          <w:szCs w:val="24"/>
        </w:rPr>
      </w:pPr>
    </w:p>
    <w:p w14:paraId="6A123C19" w14:textId="36132C91" w:rsidR="005661EA" w:rsidRDefault="005661EA" w:rsidP="00B14D7B">
      <w:pPr>
        <w:ind w:left="5040" w:hanging="5040"/>
        <w:rPr>
          <w:b/>
          <w:bCs/>
          <w:sz w:val="24"/>
          <w:szCs w:val="24"/>
        </w:rPr>
      </w:pPr>
      <w:r>
        <w:rPr>
          <w:b/>
          <w:bCs/>
          <w:sz w:val="24"/>
          <w:szCs w:val="24"/>
        </w:rPr>
        <w:t>Introductory items</w:t>
      </w:r>
    </w:p>
    <w:p w14:paraId="1DA12DF4" w14:textId="7B159642" w:rsidR="009767B0" w:rsidRDefault="005661EA" w:rsidP="009767B0">
      <w:pPr>
        <w:pStyle w:val="ListParagraph"/>
        <w:numPr>
          <w:ilvl w:val="0"/>
          <w:numId w:val="1"/>
        </w:numPr>
        <w:ind w:left="709" w:hanging="709"/>
        <w:rPr>
          <w:b/>
          <w:bCs/>
          <w:sz w:val="24"/>
          <w:szCs w:val="24"/>
        </w:rPr>
      </w:pPr>
      <w:r w:rsidRPr="009767B0">
        <w:rPr>
          <w:b/>
          <w:bCs/>
          <w:sz w:val="24"/>
          <w:szCs w:val="24"/>
        </w:rPr>
        <w:t xml:space="preserve">Introductions and </w:t>
      </w:r>
      <w:r w:rsidR="00E9048B" w:rsidRPr="009767B0">
        <w:rPr>
          <w:b/>
          <w:bCs/>
          <w:sz w:val="24"/>
          <w:szCs w:val="24"/>
        </w:rPr>
        <w:t>welcome by the Chair</w:t>
      </w:r>
      <w:r w:rsidR="00BC6E0F" w:rsidRPr="009767B0">
        <w:rPr>
          <w:b/>
          <w:bCs/>
          <w:sz w:val="24"/>
          <w:szCs w:val="24"/>
        </w:rPr>
        <w:t xml:space="preserve"> (for note)</w:t>
      </w:r>
    </w:p>
    <w:p w14:paraId="06326362" w14:textId="77777777" w:rsidR="009767B0" w:rsidRPr="009767B0" w:rsidRDefault="009767B0" w:rsidP="009767B0">
      <w:pPr>
        <w:pStyle w:val="ListParagraph"/>
        <w:ind w:left="709"/>
        <w:rPr>
          <w:b/>
          <w:bCs/>
          <w:sz w:val="24"/>
          <w:szCs w:val="24"/>
        </w:rPr>
      </w:pPr>
    </w:p>
    <w:p w14:paraId="159D3DFC" w14:textId="11C9127B" w:rsidR="009767B0" w:rsidRPr="009767B0" w:rsidRDefault="005C3C72" w:rsidP="009767B0">
      <w:pPr>
        <w:pStyle w:val="ListParagraph"/>
        <w:numPr>
          <w:ilvl w:val="0"/>
          <w:numId w:val="1"/>
        </w:numPr>
        <w:ind w:left="709" w:hanging="709"/>
        <w:rPr>
          <w:b/>
          <w:bCs/>
          <w:sz w:val="24"/>
          <w:szCs w:val="24"/>
        </w:rPr>
      </w:pPr>
      <w:r w:rsidRPr="009767B0">
        <w:rPr>
          <w:b/>
          <w:bCs/>
          <w:sz w:val="24"/>
          <w:szCs w:val="24"/>
        </w:rPr>
        <w:t>Apologies for absence</w:t>
      </w:r>
      <w:r w:rsidR="00BC6E0F" w:rsidRPr="009767B0">
        <w:rPr>
          <w:b/>
          <w:bCs/>
          <w:sz w:val="24"/>
          <w:szCs w:val="24"/>
        </w:rPr>
        <w:t xml:space="preserve"> (for note</w:t>
      </w:r>
      <w:r w:rsidR="00832DAC" w:rsidRPr="009767B0">
        <w:rPr>
          <w:b/>
          <w:bCs/>
          <w:sz w:val="24"/>
          <w:szCs w:val="24"/>
        </w:rPr>
        <w:t>)</w:t>
      </w:r>
    </w:p>
    <w:p w14:paraId="290DE880" w14:textId="77777777" w:rsidR="009767B0" w:rsidRPr="009767B0" w:rsidRDefault="009767B0" w:rsidP="009767B0">
      <w:pPr>
        <w:pStyle w:val="ListParagraph"/>
        <w:ind w:left="709"/>
        <w:rPr>
          <w:b/>
          <w:bCs/>
          <w:sz w:val="24"/>
          <w:szCs w:val="24"/>
        </w:rPr>
      </w:pPr>
    </w:p>
    <w:p w14:paraId="7B5F0678" w14:textId="321FE65B" w:rsidR="009767B0" w:rsidRDefault="00A117C3" w:rsidP="00AD58E5">
      <w:pPr>
        <w:pStyle w:val="ListParagraph"/>
        <w:numPr>
          <w:ilvl w:val="0"/>
          <w:numId w:val="1"/>
        </w:numPr>
        <w:ind w:left="709" w:hanging="709"/>
        <w:rPr>
          <w:b/>
          <w:bCs/>
          <w:sz w:val="24"/>
          <w:szCs w:val="24"/>
        </w:rPr>
      </w:pPr>
      <w:r w:rsidRPr="009767B0">
        <w:rPr>
          <w:b/>
          <w:bCs/>
          <w:sz w:val="24"/>
          <w:szCs w:val="24"/>
        </w:rPr>
        <w:tab/>
      </w:r>
      <w:r w:rsidR="00CF4643" w:rsidRPr="009767B0">
        <w:rPr>
          <w:b/>
          <w:bCs/>
          <w:sz w:val="24"/>
          <w:szCs w:val="24"/>
        </w:rPr>
        <w:t>Confidentiality Statement</w:t>
      </w:r>
      <w:r w:rsidR="00BC6E0F" w:rsidRPr="009767B0">
        <w:rPr>
          <w:b/>
          <w:bCs/>
          <w:sz w:val="24"/>
          <w:szCs w:val="24"/>
        </w:rPr>
        <w:t xml:space="preserve"> (for note)</w:t>
      </w:r>
    </w:p>
    <w:p w14:paraId="66CC7E82" w14:textId="77777777" w:rsidR="009767B0" w:rsidRDefault="009767B0" w:rsidP="009767B0">
      <w:pPr>
        <w:ind w:firstLine="720"/>
        <w:rPr>
          <w:i/>
          <w:iCs/>
          <w:color w:val="C00000"/>
          <w:sz w:val="24"/>
          <w:szCs w:val="24"/>
        </w:rPr>
      </w:pPr>
      <w:r w:rsidRPr="00AD58E5">
        <w:rPr>
          <w:i/>
          <w:iCs/>
          <w:color w:val="C00000"/>
          <w:sz w:val="24"/>
          <w:szCs w:val="24"/>
        </w:rPr>
        <w:t xml:space="preserve">Reminder that the Pre-Board business is confidential, and members must not speak </w:t>
      </w:r>
      <w:r>
        <w:rPr>
          <w:i/>
          <w:iCs/>
          <w:color w:val="C00000"/>
          <w:sz w:val="24"/>
          <w:szCs w:val="24"/>
        </w:rPr>
        <w:tab/>
      </w:r>
      <w:r w:rsidRPr="00AD58E5">
        <w:rPr>
          <w:i/>
          <w:iCs/>
          <w:color w:val="C00000"/>
          <w:sz w:val="24"/>
          <w:szCs w:val="24"/>
        </w:rPr>
        <w:t xml:space="preserve">to students about their detailed performance and should not provide students with </w:t>
      </w:r>
      <w:r>
        <w:rPr>
          <w:i/>
          <w:iCs/>
          <w:color w:val="C00000"/>
          <w:sz w:val="24"/>
          <w:szCs w:val="24"/>
        </w:rPr>
        <w:tab/>
      </w:r>
      <w:r w:rsidRPr="00AD58E5">
        <w:rPr>
          <w:i/>
          <w:iCs/>
          <w:color w:val="C00000"/>
          <w:sz w:val="24"/>
          <w:szCs w:val="24"/>
        </w:rPr>
        <w:t xml:space="preserve">results before the official date for the release of marks. </w:t>
      </w:r>
    </w:p>
    <w:p w14:paraId="0CD4FCF7" w14:textId="5E0452AE" w:rsidR="009767B0" w:rsidRPr="009767B0" w:rsidRDefault="009767B0" w:rsidP="009767B0">
      <w:pPr>
        <w:ind w:left="720"/>
        <w:rPr>
          <w:i/>
          <w:iCs/>
          <w:color w:val="C00000"/>
          <w:sz w:val="24"/>
          <w:szCs w:val="24"/>
        </w:rPr>
      </w:pPr>
      <w:r w:rsidRPr="00AD58E5">
        <w:rPr>
          <w:i/>
          <w:iCs/>
          <w:color w:val="C00000"/>
          <w:sz w:val="24"/>
          <w:szCs w:val="24"/>
        </w:rPr>
        <w:t xml:space="preserve">Due to the level of discussion required for individual students, the Pre-Board meeting will be conducted </w:t>
      </w:r>
      <w:r>
        <w:rPr>
          <w:i/>
          <w:iCs/>
          <w:color w:val="C00000"/>
          <w:sz w:val="24"/>
          <w:szCs w:val="24"/>
        </w:rPr>
        <w:tab/>
      </w:r>
      <w:r w:rsidRPr="00AD58E5">
        <w:rPr>
          <w:i/>
          <w:iCs/>
          <w:color w:val="C00000"/>
          <w:sz w:val="24"/>
          <w:szCs w:val="24"/>
        </w:rPr>
        <w:t>anonymously to avoid any possible bias. If the Pre-Board is held virtually the Chair to set out the protocol for running the virtual meeting, including the use of the Teams chat function and how members should comment (e.g., use the raise hand function).</w:t>
      </w:r>
    </w:p>
    <w:p w14:paraId="6E11760E" w14:textId="77777777" w:rsidR="009767B0" w:rsidRDefault="009767B0" w:rsidP="009767B0">
      <w:pPr>
        <w:pStyle w:val="ListParagraph"/>
        <w:numPr>
          <w:ilvl w:val="0"/>
          <w:numId w:val="1"/>
        </w:numPr>
        <w:ind w:left="709" w:hanging="709"/>
        <w:rPr>
          <w:b/>
          <w:bCs/>
          <w:sz w:val="24"/>
          <w:szCs w:val="24"/>
        </w:rPr>
      </w:pPr>
      <w:r w:rsidRPr="009767B0">
        <w:rPr>
          <w:b/>
          <w:bCs/>
          <w:sz w:val="24"/>
          <w:szCs w:val="24"/>
        </w:rPr>
        <w:t xml:space="preserve">Declaration of any conflict of interest (for note) </w:t>
      </w:r>
    </w:p>
    <w:p w14:paraId="0CDB47A6" w14:textId="6480629F" w:rsidR="009767B0" w:rsidRPr="009767B0" w:rsidRDefault="009767B0" w:rsidP="009767B0">
      <w:pPr>
        <w:ind w:left="709"/>
        <w:rPr>
          <w:b/>
          <w:bCs/>
          <w:i/>
          <w:iCs/>
          <w:color w:val="C00000"/>
          <w:sz w:val="24"/>
          <w:szCs w:val="24"/>
        </w:rPr>
      </w:pPr>
      <w:r w:rsidRPr="009767B0">
        <w:rPr>
          <w:i/>
          <w:iCs/>
          <w:color w:val="C00000"/>
          <w:sz w:val="24"/>
          <w:szCs w:val="24"/>
        </w:rPr>
        <w:t xml:space="preserve">For attendees to declare if any students under consideration are, for example, a </w:t>
      </w:r>
      <w:r w:rsidRPr="009767B0">
        <w:rPr>
          <w:i/>
          <w:iCs/>
          <w:color w:val="C00000"/>
          <w:sz w:val="24"/>
          <w:szCs w:val="24"/>
        </w:rPr>
        <w:tab/>
        <w:t>close relative.</w:t>
      </w:r>
    </w:p>
    <w:p w14:paraId="53586AB1" w14:textId="6A9B1C0F" w:rsidR="009767B0" w:rsidRDefault="009767B0" w:rsidP="009767B0">
      <w:pPr>
        <w:pStyle w:val="ListParagraph"/>
        <w:numPr>
          <w:ilvl w:val="0"/>
          <w:numId w:val="1"/>
        </w:numPr>
        <w:ind w:left="709" w:hanging="709"/>
        <w:rPr>
          <w:b/>
          <w:bCs/>
          <w:sz w:val="24"/>
          <w:szCs w:val="24"/>
        </w:rPr>
      </w:pPr>
      <w:r w:rsidRPr="009767B0">
        <w:rPr>
          <w:b/>
          <w:bCs/>
          <w:sz w:val="24"/>
          <w:szCs w:val="24"/>
        </w:rPr>
        <w:t>Report from the Previous Board of Examiners</w:t>
      </w:r>
    </w:p>
    <w:p w14:paraId="5B904968" w14:textId="77777777" w:rsidR="009767B0" w:rsidRDefault="009767B0" w:rsidP="009767B0">
      <w:pPr>
        <w:pStyle w:val="ListParagraph"/>
        <w:ind w:left="709"/>
        <w:rPr>
          <w:b/>
          <w:bCs/>
          <w:sz w:val="24"/>
          <w:szCs w:val="24"/>
        </w:rPr>
      </w:pPr>
    </w:p>
    <w:p w14:paraId="3C6CEAEB" w14:textId="77777777" w:rsidR="009767B0" w:rsidRPr="009767B0" w:rsidRDefault="009767B0" w:rsidP="009767B0">
      <w:pPr>
        <w:pStyle w:val="ListParagraph"/>
        <w:numPr>
          <w:ilvl w:val="1"/>
          <w:numId w:val="1"/>
        </w:numPr>
        <w:ind w:left="709" w:hanging="709"/>
        <w:rPr>
          <w:b/>
          <w:bCs/>
          <w:sz w:val="24"/>
          <w:szCs w:val="24"/>
        </w:rPr>
      </w:pPr>
      <w:r w:rsidRPr="5696AB38">
        <w:rPr>
          <w:sz w:val="24"/>
          <w:szCs w:val="24"/>
        </w:rPr>
        <w:t>Minutes of the last Board of Examiners (for note)</w:t>
      </w:r>
    </w:p>
    <w:p w14:paraId="4D8C4E2D" w14:textId="527A47A3" w:rsidR="009767B0" w:rsidRDefault="009767B0" w:rsidP="009767B0">
      <w:pPr>
        <w:pStyle w:val="ListParagraph"/>
        <w:ind w:left="709"/>
        <w:rPr>
          <w:color w:val="C00000"/>
          <w:sz w:val="24"/>
          <w:szCs w:val="24"/>
        </w:rPr>
      </w:pPr>
      <w:r w:rsidRPr="009767B0">
        <w:rPr>
          <w:i/>
          <w:iCs/>
          <w:color w:val="C00000"/>
          <w:sz w:val="24"/>
          <w:szCs w:val="24"/>
        </w:rPr>
        <w:t>Update on recommendations/actions not yet complete</w:t>
      </w:r>
      <w:r w:rsidRPr="009767B0">
        <w:rPr>
          <w:color w:val="C00000"/>
          <w:sz w:val="24"/>
          <w:szCs w:val="24"/>
        </w:rPr>
        <w:t>.</w:t>
      </w:r>
    </w:p>
    <w:p w14:paraId="381B1115" w14:textId="77777777" w:rsidR="00865788" w:rsidRPr="009767B0" w:rsidRDefault="00865788" w:rsidP="009767B0">
      <w:pPr>
        <w:pStyle w:val="ListParagraph"/>
        <w:ind w:left="709"/>
        <w:rPr>
          <w:b/>
          <w:bCs/>
          <w:color w:val="C00000"/>
          <w:sz w:val="24"/>
          <w:szCs w:val="24"/>
        </w:rPr>
      </w:pPr>
    </w:p>
    <w:p w14:paraId="0275EC95" w14:textId="77777777" w:rsidR="00865788" w:rsidRDefault="009767B0" w:rsidP="00865788">
      <w:pPr>
        <w:pStyle w:val="ListParagraph"/>
        <w:numPr>
          <w:ilvl w:val="1"/>
          <w:numId w:val="1"/>
        </w:numPr>
        <w:ind w:left="709" w:hanging="709"/>
        <w:rPr>
          <w:sz w:val="24"/>
          <w:szCs w:val="24"/>
        </w:rPr>
      </w:pPr>
      <w:r w:rsidRPr="009767B0">
        <w:rPr>
          <w:sz w:val="24"/>
          <w:szCs w:val="24"/>
        </w:rPr>
        <w:t>Report on Chair’s Actions taken since the previous meeting (for note)</w:t>
      </w:r>
    </w:p>
    <w:p w14:paraId="456593C6" w14:textId="3084A11E" w:rsidR="00865788" w:rsidRPr="00865788" w:rsidRDefault="00865788" w:rsidP="00865788">
      <w:pPr>
        <w:pStyle w:val="ListParagraph"/>
        <w:ind w:left="709"/>
        <w:rPr>
          <w:sz w:val="24"/>
          <w:szCs w:val="24"/>
        </w:rPr>
      </w:pPr>
      <w:r w:rsidRPr="00865788">
        <w:rPr>
          <w:i/>
          <w:iCs/>
          <w:color w:val="C00000"/>
          <w:sz w:val="24"/>
          <w:szCs w:val="24"/>
        </w:rPr>
        <w:t xml:space="preserve">Including the outcomes of appeals and academic </w:t>
      </w:r>
      <w:r w:rsidR="00FB0733">
        <w:rPr>
          <w:i/>
          <w:iCs/>
          <w:color w:val="C00000"/>
          <w:sz w:val="24"/>
          <w:szCs w:val="24"/>
        </w:rPr>
        <w:t>conduct</w:t>
      </w:r>
      <w:r w:rsidRPr="00865788">
        <w:rPr>
          <w:i/>
          <w:iCs/>
          <w:color w:val="C00000"/>
          <w:sz w:val="24"/>
          <w:szCs w:val="24"/>
        </w:rPr>
        <w:t xml:space="preserve"> rulings.</w:t>
      </w:r>
    </w:p>
    <w:p w14:paraId="5712AFDE" w14:textId="77777777" w:rsidR="00865788" w:rsidRDefault="00865788" w:rsidP="00865788">
      <w:pPr>
        <w:rPr>
          <w:b/>
          <w:bCs/>
          <w:sz w:val="24"/>
          <w:szCs w:val="24"/>
        </w:rPr>
      </w:pPr>
    </w:p>
    <w:p w14:paraId="0C0507AA" w14:textId="77777777" w:rsidR="00865788" w:rsidRDefault="00865788" w:rsidP="00865788">
      <w:pPr>
        <w:rPr>
          <w:b/>
          <w:bCs/>
          <w:sz w:val="24"/>
          <w:szCs w:val="24"/>
        </w:rPr>
      </w:pPr>
    </w:p>
    <w:p w14:paraId="76DF3425" w14:textId="3803C280" w:rsidR="009767B0" w:rsidRPr="00865788" w:rsidRDefault="00865788" w:rsidP="00865788">
      <w:pPr>
        <w:rPr>
          <w:i/>
          <w:iCs/>
          <w:color w:val="C00000"/>
          <w:sz w:val="24"/>
          <w:szCs w:val="24"/>
        </w:rPr>
      </w:pPr>
      <w:r>
        <w:rPr>
          <w:b/>
          <w:bCs/>
          <w:sz w:val="24"/>
          <w:szCs w:val="24"/>
        </w:rPr>
        <w:lastRenderedPageBreak/>
        <w:t>Items for discussion</w:t>
      </w:r>
    </w:p>
    <w:p w14:paraId="22902E21" w14:textId="00276834" w:rsidR="00865788" w:rsidRDefault="00BA2793" w:rsidP="00865788">
      <w:pPr>
        <w:pStyle w:val="ListParagraph"/>
        <w:numPr>
          <w:ilvl w:val="0"/>
          <w:numId w:val="1"/>
        </w:numPr>
        <w:ind w:left="709" w:hanging="709"/>
        <w:rPr>
          <w:b/>
          <w:bCs/>
          <w:sz w:val="24"/>
          <w:szCs w:val="24"/>
        </w:rPr>
      </w:pPr>
      <w:r w:rsidRPr="00865788">
        <w:rPr>
          <w:b/>
          <w:bCs/>
          <w:sz w:val="24"/>
          <w:szCs w:val="24"/>
        </w:rPr>
        <w:t>Scrutiny of Module Marks and Assessment Grids</w:t>
      </w:r>
    </w:p>
    <w:p w14:paraId="02D5373C" w14:textId="77777777" w:rsidR="00865788" w:rsidRDefault="00865788" w:rsidP="00865788">
      <w:pPr>
        <w:pStyle w:val="ListParagraph"/>
        <w:ind w:left="709"/>
        <w:rPr>
          <w:b/>
          <w:bCs/>
          <w:sz w:val="24"/>
          <w:szCs w:val="24"/>
        </w:rPr>
      </w:pPr>
    </w:p>
    <w:p w14:paraId="6FC75C31" w14:textId="48B4AFF2" w:rsidR="00865788" w:rsidRPr="00865788" w:rsidRDefault="00441C4B" w:rsidP="00865788">
      <w:pPr>
        <w:pStyle w:val="ListParagraph"/>
        <w:numPr>
          <w:ilvl w:val="1"/>
          <w:numId w:val="1"/>
        </w:numPr>
        <w:ind w:left="709" w:hanging="709"/>
        <w:rPr>
          <w:b/>
          <w:bCs/>
          <w:sz w:val="24"/>
          <w:szCs w:val="24"/>
        </w:rPr>
      </w:pPr>
      <w:r w:rsidRPr="00865788">
        <w:rPr>
          <w:sz w:val="24"/>
          <w:szCs w:val="24"/>
        </w:rPr>
        <w:t>Confirm that moderation has taken place in accordance with the University’s Double-Blind Marking and Moderation Policy and highlight where further action is required.</w:t>
      </w:r>
    </w:p>
    <w:p w14:paraId="56CEB323" w14:textId="77777777" w:rsidR="00865788" w:rsidRPr="00865788" w:rsidRDefault="00865788" w:rsidP="00865788">
      <w:pPr>
        <w:pStyle w:val="ListParagraph"/>
        <w:ind w:left="709"/>
        <w:rPr>
          <w:b/>
          <w:bCs/>
          <w:sz w:val="24"/>
          <w:szCs w:val="24"/>
        </w:rPr>
      </w:pPr>
    </w:p>
    <w:p w14:paraId="2EA15BBD" w14:textId="30317695" w:rsidR="00865788" w:rsidRPr="00865788" w:rsidRDefault="00441C4B" w:rsidP="00865788">
      <w:pPr>
        <w:pStyle w:val="ListParagraph"/>
        <w:numPr>
          <w:ilvl w:val="1"/>
          <w:numId w:val="1"/>
        </w:numPr>
        <w:ind w:left="709" w:hanging="709"/>
        <w:rPr>
          <w:b/>
          <w:bCs/>
          <w:sz w:val="24"/>
          <w:szCs w:val="24"/>
        </w:rPr>
      </w:pPr>
      <w:r w:rsidRPr="00865788">
        <w:rPr>
          <w:sz w:val="24"/>
          <w:szCs w:val="24"/>
        </w:rPr>
        <w:t xml:space="preserve">Confirm </w:t>
      </w:r>
      <w:r w:rsidR="0015307D" w:rsidRPr="00865788">
        <w:rPr>
          <w:sz w:val="24"/>
          <w:szCs w:val="24"/>
        </w:rPr>
        <w:t xml:space="preserve">that </w:t>
      </w:r>
      <w:proofErr w:type="gramStart"/>
      <w:r w:rsidR="0015307D" w:rsidRPr="00865788">
        <w:rPr>
          <w:sz w:val="24"/>
          <w:szCs w:val="24"/>
        </w:rPr>
        <w:t>any and all</w:t>
      </w:r>
      <w:proofErr w:type="gramEnd"/>
      <w:r w:rsidR="0015307D" w:rsidRPr="00865788">
        <w:rPr>
          <w:sz w:val="24"/>
          <w:szCs w:val="24"/>
        </w:rPr>
        <w:t xml:space="preserve"> mitigating actions from the Industrial Action Impact Board have been applied. </w:t>
      </w:r>
      <w:r w:rsidR="0015307D" w:rsidRPr="00865788">
        <w:rPr>
          <w:i/>
          <w:iCs/>
          <w:color w:val="C00000"/>
          <w:sz w:val="24"/>
          <w:szCs w:val="24"/>
        </w:rPr>
        <w:t>(delete if not applicable)</w:t>
      </w:r>
    </w:p>
    <w:p w14:paraId="71D90BAA" w14:textId="77777777" w:rsidR="00865788" w:rsidRPr="00865788" w:rsidRDefault="00865788" w:rsidP="00865788">
      <w:pPr>
        <w:pStyle w:val="ListParagraph"/>
        <w:ind w:left="709"/>
        <w:rPr>
          <w:b/>
          <w:bCs/>
          <w:sz w:val="24"/>
          <w:szCs w:val="24"/>
        </w:rPr>
      </w:pPr>
    </w:p>
    <w:p w14:paraId="4BF8061D" w14:textId="6AFFAB74" w:rsidR="00865788" w:rsidRPr="00865788" w:rsidRDefault="0015307D" w:rsidP="00865788">
      <w:pPr>
        <w:pStyle w:val="ListParagraph"/>
        <w:numPr>
          <w:ilvl w:val="1"/>
          <w:numId w:val="1"/>
        </w:numPr>
        <w:ind w:left="709" w:hanging="709"/>
        <w:rPr>
          <w:b/>
          <w:bCs/>
          <w:sz w:val="24"/>
          <w:szCs w:val="24"/>
        </w:rPr>
      </w:pPr>
      <w:r w:rsidRPr="00865788">
        <w:rPr>
          <w:sz w:val="24"/>
          <w:szCs w:val="24"/>
        </w:rPr>
        <w:t xml:space="preserve">Confirm that </w:t>
      </w:r>
      <w:proofErr w:type="gramStart"/>
      <w:r w:rsidRPr="00865788">
        <w:rPr>
          <w:sz w:val="24"/>
          <w:szCs w:val="24"/>
        </w:rPr>
        <w:t>any and all</w:t>
      </w:r>
      <w:proofErr w:type="gramEnd"/>
      <w:r w:rsidRPr="00865788">
        <w:rPr>
          <w:sz w:val="24"/>
          <w:szCs w:val="24"/>
        </w:rPr>
        <w:t xml:space="preserve"> recommendations from the Special Considerations Boards have been applied</w:t>
      </w:r>
      <w:r w:rsidR="0087373A" w:rsidRPr="00865788">
        <w:rPr>
          <w:sz w:val="24"/>
          <w:szCs w:val="24"/>
        </w:rPr>
        <w:t>.</w:t>
      </w:r>
    </w:p>
    <w:p w14:paraId="13700838" w14:textId="77777777" w:rsidR="00865788" w:rsidRPr="00865788" w:rsidRDefault="00865788" w:rsidP="00865788">
      <w:pPr>
        <w:pStyle w:val="ListParagraph"/>
        <w:ind w:left="709"/>
        <w:rPr>
          <w:b/>
          <w:bCs/>
          <w:sz w:val="24"/>
          <w:szCs w:val="24"/>
        </w:rPr>
      </w:pPr>
    </w:p>
    <w:p w14:paraId="53CAE661" w14:textId="12DD8389" w:rsidR="00865788" w:rsidRPr="00865788" w:rsidRDefault="00DC1037" w:rsidP="00865788">
      <w:pPr>
        <w:pStyle w:val="ListParagraph"/>
        <w:numPr>
          <w:ilvl w:val="1"/>
          <w:numId w:val="1"/>
        </w:numPr>
        <w:ind w:left="709" w:hanging="709"/>
        <w:rPr>
          <w:b/>
          <w:bCs/>
          <w:sz w:val="24"/>
          <w:szCs w:val="24"/>
        </w:rPr>
      </w:pPr>
      <w:r w:rsidRPr="00865788">
        <w:rPr>
          <w:sz w:val="24"/>
          <w:szCs w:val="24"/>
        </w:rPr>
        <w:t xml:space="preserve">Confirm that </w:t>
      </w:r>
      <w:proofErr w:type="gramStart"/>
      <w:r w:rsidRPr="00865788">
        <w:rPr>
          <w:sz w:val="24"/>
          <w:szCs w:val="24"/>
        </w:rPr>
        <w:t>any and all</w:t>
      </w:r>
      <w:proofErr w:type="gramEnd"/>
      <w:r w:rsidRPr="00865788">
        <w:rPr>
          <w:sz w:val="24"/>
          <w:szCs w:val="24"/>
        </w:rPr>
        <w:t xml:space="preserve"> penalties from Academic </w:t>
      </w:r>
      <w:r w:rsidR="00FB0733">
        <w:rPr>
          <w:sz w:val="24"/>
          <w:szCs w:val="24"/>
        </w:rPr>
        <w:t xml:space="preserve">Conduct </w:t>
      </w:r>
      <w:r w:rsidRPr="00865788">
        <w:rPr>
          <w:sz w:val="24"/>
          <w:szCs w:val="24"/>
        </w:rPr>
        <w:t>cases have been applied.</w:t>
      </w:r>
    </w:p>
    <w:p w14:paraId="30FF78D2" w14:textId="77777777" w:rsidR="00865788" w:rsidRPr="00865788" w:rsidRDefault="00865788" w:rsidP="00865788">
      <w:pPr>
        <w:pStyle w:val="ListParagraph"/>
        <w:ind w:left="709"/>
        <w:rPr>
          <w:b/>
          <w:bCs/>
          <w:sz w:val="24"/>
          <w:szCs w:val="24"/>
        </w:rPr>
      </w:pPr>
    </w:p>
    <w:p w14:paraId="329EB822" w14:textId="25B83C80" w:rsidR="00DB5922" w:rsidRPr="00DB5922" w:rsidRDefault="00DB5922" w:rsidP="00DB5922">
      <w:pPr>
        <w:pStyle w:val="ListParagraph"/>
        <w:numPr>
          <w:ilvl w:val="1"/>
          <w:numId w:val="1"/>
        </w:numPr>
        <w:ind w:hanging="792"/>
        <w:rPr>
          <w:b/>
          <w:bCs/>
          <w:sz w:val="24"/>
          <w:szCs w:val="24"/>
        </w:rPr>
      </w:pPr>
      <w:r w:rsidRPr="5647F864">
        <w:rPr>
          <w:sz w:val="24"/>
          <w:szCs w:val="24"/>
        </w:rPr>
        <w:t>Notify to the Board of Examiners particular modules and/or marks which may need specific scrutiny or scaling.</w:t>
      </w:r>
    </w:p>
    <w:p w14:paraId="0E0AB54A" w14:textId="77777777" w:rsidR="00DB5922" w:rsidRPr="00DB5922" w:rsidRDefault="00DB5922" w:rsidP="00DB5922">
      <w:pPr>
        <w:pStyle w:val="ListParagraph"/>
        <w:rPr>
          <w:sz w:val="24"/>
          <w:szCs w:val="24"/>
        </w:rPr>
      </w:pPr>
    </w:p>
    <w:p w14:paraId="353323D1" w14:textId="0908E1AC" w:rsidR="00266C36" w:rsidRPr="00865788" w:rsidRDefault="00DC1037" w:rsidP="00865788">
      <w:pPr>
        <w:pStyle w:val="ListParagraph"/>
        <w:numPr>
          <w:ilvl w:val="1"/>
          <w:numId w:val="1"/>
        </w:numPr>
        <w:ind w:left="709" w:hanging="709"/>
        <w:rPr>
          <w:b/>
          <w:bCs/>
          <w:sz w:val="24"/>
          <w:szCs w:val="24"/>
        </w:rPr>
      </w:pPr>
      <w:r w:rsidRPr="00865788">
        <w:rPr>
          <w:sz w:val="24"/>
          <w:szCs w:val="24"/>
        </w:rPr>
        <w:t>Scrutinise the marks in the assessment grid or other format and identify errors, anomalies and omissions.</w:t>
      </w:r>
    </w:p>
    <w:p w14:paraId="71661400" w14:textId="77777777" w:rsidR="00865788" w:rsidRPr="00865788" w:rsidRDefault="00865788" w:rsidP="00266C36">
      <w:pPr>
        <w:pStyle w:val="ListParagraph"/>
        <w:ind w:left="709"/>
      </w:pPr>
    </w:p>
    <w:p w14:paraId="41F0E267" w14:textId="4923D25E" w:rsidR="009767B0" w:rsidRPr="00865788" w:rsidRDefault="00DC1037" w:rsidP="00865788">
      <w:pPr>
        <w:pStyle w:val="ListParagraph"/>
        <w:numPr>
          <w:ilvl w:val="1"/>
          <w:numId w:val="1"/>
        </w:numPr>
        <w:ind w:left="709" w:hanging="709"/>
        <w:rPr>
          <w:b/>
          <w:bCs/>
          <w:sz w:val="24"/>
          <w:szCs w:val="24"/>
        </w:rPr>
      </w:pPr>
      <w:r w:rsidRPr="00865788">
        <w:rPr>
          <w:sz w:val="24"/>
          <w:szCs w:val="24"/>
        </w:rPr>
        <w:t xml:space="preserve">Confirm that the Regulations for the </w:t>
      </w:r>
      <w:hyperlink r:id="rId10" w:history="1">
        <w:r w:rsidRPr="00865788">
          <w:rPr>
            <w:rStyle w:val="Hyperlink"/>
            <w:i/>
            <w:iCs/>
            <w:sz w:val="24"/>
            <w:szCs w:val="24"/>
          </w:rPr>
          <w:t>Use of marks accrued in 2019-20 in calculating final degree classifications</w:t>
        </w:r>
      </w:hyperlink>
      <w:r w:rsidRPr="00865788">
        <w:rPr>
          <w:sz w:val="24"/>
          <w:szCs w:val="24"/>
        </w:rPr>
        <w:t xml:space="preserve"> has been applied.</w:t>
      </w:r>
      <w:r w:rsidR="004C0D5C" w:rsidRPr="00865788">
        <w:rPr>
          <w:sz w:val="24"/>
          <w:szCs w:val="24"/>
        </w:rPr>
        <w:t xml:space="preserve"> </w:t>
      </w:r>
      <w:bookmarkStart w:id="0" w:name="_Hlk129866430"/>
      <w:r w:rsidR="004C0D5C" w:rsidRPr="00865788">
        <w:rPr>
          <w:i/>
          <w:iCs/>
          <w:color w:val="C00000"/>
          <w:sz w:val="24"/>
          <w:szCs w:val="24"/>
        </w:rPr>
        <w:t>(not required for Semester 1 Pre-Boards)</w:t>
      </w:r>
      <w:bookmarkEnd w:id="0"/>
    </w:p>
    <w:p w14:paraId="5DA4CBE4" w14:textId="13691900" w:rsidR="00DC1037" w:rsidRPr="009767B0" w:rsidRDefault="00CE11AC" w:rsidP="00865788">
      <w:pPr>
        <w:ind w:left="709"/>
        <w:rPr>
          <w:i/>
          <w:iCs/>
          <w:color w:val="C00000"/>
          <w:sz w:val="24"/>
          <w:szCs w:val="24"/>
        </w:rPr>
      </w:pPr>
      <w:r w:rsidRPr="00990CAD">
        <w:rPr>
          <w:i/>
          <w:iCs/>
          <w:color w:val="C00000"/>
          <w:sz w:val="24"/>
          <w:szCs w:val="24"/>
        </w:rPr>
        <w:t xml:space="preserve">Clarity as to how the recommendation for each student has been arrived at is essential and the Pre-Board must be </w:t>
      </w:r>
      <w:proofErr w:type="gramStart"/>
      <w:r w:rsidRPr="00990CAD">
        <w:rPr>
          <w:i/>
          <w:iCs/>
          <w:color w:val="C00000"/>
          <w:sz w:val="24"/>
          <w:szCs w:val="24"/>
        </w:rPr>
        <w:t>in a position</w:t>
      </w:r>
      <w:proofErr w:type="gramEnd"/>
      <w:r w:rsidRPr="00990CAD">
        <w:rPr>
          <w:i/>
          <w:iCs/>
          <w:color w:val="C00000"/>
          <w:sz w:val="24"/>
          <w:szCs w:val="24"/>
        </w:rPr>
        <w:t xml:space="preserve"> to identify to Board of Examiners how its recommendations were reached.</w:t>
      </w:r>
    </w:p>
    <w:p w14:paraId="6A7A42E5" w14:textId="4B302CF9" w:rsidR="00441C4B" w:rsidRPr="00865788" w:rsidRDefault="00624F48" w:rsidP="00865788">
      <w:pPr>
        <w:pStyle w:val="ListParagraph"/>
        <w:numPr>
          <w:ilvl w:val="0"/>
          <w:numId w:val="1"/>
        </w:numPr>
        <w:ind w:left="709" w:hanging="709"/>
        <w:rPr>
          <w:b/>
          <w:bCs/>
          <w:sz w:val="24"/>
          <w:szCs w:val="24"/>
        </w:rPr>
      </w:pPr>
      <w:r w:rsidRPr="00865788">
        <w:rPr>
          <w:b/>
          <w:bCs/>
          <w:sz w:val="24"/>
          <w:szCs w:val="24"/>
        </w:rPr>
        <w:t>Recommendations for the award of prizes</w:t>
      </w:r>
      <w:r w:rsidR="00D874B6" w:rsidRPr="00865788">
        <w:rPr>
          <w:b/>
          <w:bCs/>
          <w:sz w:val="24"/>
          <w:szCs w:val="24"/>
        </w:rPr>
        <w:t xml:space="preserve"> and/or the Dean’s List</w:t>
      </w:r>
      <w:r w:rsidR="004C0D5C" w:rsidRPr="00865788">
        <w:rPr>
          <w:b/>
          <w:bCs/>
          <w:sz w:val="24"/>
          <w:szCs w:val="24"/>
        </w:rPr>
        <w:t xml:space="preserve"> </w:t>
      </w:r>
      <w:r w:rsidR="004C0D5C" w:rsidRPr="00865788">
        <w:rPr>
          <w:i/>
          <w:iCs/>
          <w:color w:val="C00000"/>
          <w:sz w:val="24"/>
          <w:szCs w:val="24"/>
        </w:rPr>
        <w:t>(not required for Semester 1 Pre-Boards)</w:t>
      </w:r>
    </w:p>
    <w:p w14:paraId="123A1FA1" w14:textId="77777777" w:rsidR="00865788" w:rsidRPr="00865788" w:rsidRDefault="00865788" w:rsidP="00865788">
      <w:pPr>
        <w:pStyle w:val="ListParagraph"/>
        <w:ind w:left="709"/>
        <w:rPr>
          <w:b/>
          <w:bCs/>
          <w:sz w:val="24"/>
          <w:szCs w:val="24"/>
        </w:rPr>
      </w:pPr>
    </w:p>
    <w:p w14:paraId="30A17CC4" w14:textId="2F59C74A" w:rsidR="0057770D" w:rsidRPr="00865788" w:rsidRDefault="00624F48" w:rsidP="00865788">
      <w:pPr>
        <w:pStyle w:val="ListParagraph"/>
        <w:numPr>
          <w:ilvl w:val="0"/>
          <w:numId w:val="1"/>
        </w:numPr>
        <w:ind w:left="709" w:hanging="709"/>
        <w:rPr>
          <w:b/>
          <w:bCs/>
          <w:sz w:val="24"/>
          <w:szCs w:val="24"/>
        </w:rPr>
      </w:pPr>
      <w:r w:rsidRPr="00865788">
        <w:rPr>
          <w:b/>
          <w:bCs/>
          <w:sz w:val="24"/>
          <w:szCs w:val="24"/>
        </w:rPr>
        <w:t xml:space="preserve">Recommendations for action prior to the </w:t>
      </w:r>
      <w:r w:rsidR="004C0D5C" w:rsidRPr="00865788">
        <w:rPr>
          <w:b/>
          <w:bCs/>
          <w:sz w:val="24"/>
          <w:szCs w:val="24"/>
        </w:rPr>
        <w:t xml:space="preserve">next Pre-Board or </w:t>
      </w:r>
      <w:r w:rsidRPr="00865788">
        <w:rPr>
          <w:b/>
          <w:bCs/>
          <w:sz w:val="24"/>
          <w:szCs w:val="24"/>
        </w:rPr>
        <w:t>Board of Examiners</w:t>
      </w:r>
      <w:r w:rsidR="0057770D" w:rsidRPr="00865788">
        <w:rPr>
          <w:b/>
          <w:bCs/>
          <w:sz w:val="24"/>
          <w:szCs w:val="24"/>
        </w:rPr>
        <w:t xml:space="preserve"> </w:t>
      </w:r>
      <w:r w:rsidR="0057770D" w:rsidRPr="00865788">
        <w:rPr>
          <w:i/>
          <w:iCs/>
          <w:color w:val="C00000"/>
          <w:sz w:val="24"/>
          <w:szCs w:val="24"/>
        </w:rPr>
        <w:t>(</w:t>
      </w:r>
      <w:r w:rsidR="00492755" w:rsidRPr="00865788">
        <w:rPr>
          <w:i/>
          <w:iCs/>
          <w:color w:val="C00000"/>
          <w:sz w:val="24"/>
          <w:szCs w:val="24"/>
        </w:rPr>
        <w:t xml:space="preserve">during </w:t>
      </w:r>
      <w:r w:rsidR="0057770D" w:rsidRPr="00865788">
        <w:rPr>
          <w:i/>
          <w:iCs/>
          <w:color w:val="C00000"/>
          <w:sz w:val="24"/>
          <w:szCs w:val="24"/>
        </w:rPr>
        <w:t>Supplementary Boards</w:t>
      </w:r>
      <w:r w:rsidR="00492755" w:rsidRPr="00865788">
        <w:rPr>
          <w:i/>
          <w:iCs/>
          <w:color w:val="C00000"/>
          <w:sz w:val="24"/>
          <w:szCs w:val="24"/>
        </w:rPr>
        <w:t xml:space="preserve"> these will be done as Chair’s Actions</w:t>
      </w:r>
      <w:r w:rsidR="0057770D" w:rsidRPr="00865788">
        <w:rPr>
          <w:i/>
          <w:iCs/>
          <w:color w:val="C00000"/>
          <w:sz w:val="24"/>
          <w:szCs w:val="24"/>
        </w:rPr>
        <w:t>)</w:t>
      </w:r>
    </w:p>
    <w:p w14:paraId="4302BE85" w14:textId="5ADC2ECA" w:rsidR="00B101E8" w:rsidRPr="00990CAD" w:rsidRDefault="00B101E8" w:rsidP="00441C4B">
      <w:pPr>
        <w:ind w:left="720" w:hanging="720"/>
        <w:rPr>
          <w:b/>
          <w:bCs/>
          <w:sz w:val="24"/>
          <w:szCs w:val="24"/>
        </w:rPr>
      </w:pPr>
    </w:p>
    <w:p w14:paraId="0BAE4569" w14:textId="44E5E746" w:rsidR="00624F48" w:rsidRPr="00990CAD" w:rsidRDefault="00624F48" w:rsidP="00441C4B">
      <w:pPr>
        <w:ind w:left="720" w:hanging="720"/>
        <w:rPr>
          <w:b/>
          <w:bCs/>
          <w:sz w:val="24"/>
          <w:szCs w:val="24"/>
        </w:rPr>
      </w:pPr>
      <w:r w:rsidRPr="00990CAD">
        <w:rPr>
          <w:b/>
          <w:bCs/>
          <w:sz w:val="24"/>
          <w:szCs w:val="24"/>
        </w:rPr>
        <w:t>Items for note</w:t>
      </w:r>
    </w:p>
    <w:p w14:paraId="42E64172" w14:textId="4E6FEE6D" w:rsidR="00624F48" w:rsidRDefault="0040468A" w:rsidP="00865788">
      <w:pPr>
        <w:pStyle w:val="ListParagraph"/>
        <w:numPr>
          <w:ilvl w:val="0"/>
          <w:numId w:val="1"/>
        </w:numPr>
        <w:ind w:left="709" w:hanging="709"/>
        <w:rPr>
          <w:b/>
          <w:bCs/>
          <w:sz w:val="24"/>
          <w:szCs w:val="24"/>
        </w:rPr>
      </w:pPr>
      <w:r w:rsidRPr="00865788">
        <w:rPr>
          <w:b/>
          <w:bCs/>
          <w:sz w:val="24"/>
          <w:szCs w:val="24"/>
        </w:rPr>
        <w:t>Confirm date of</w:t>
      </w:r>
      <w:r w:rsidR="004C0D5C" w:rsidRPr="00865788">
        <w:rPr>
          <w:b/>
          <w:bCs/>
          <w:sz w:val="24"/>
          <w:szCs w:val="24"/>
        </w:rPr>
        <w:t xml:space="preserve"> next Pre-Board</w:t>
      </w:r>
      <w:r w:rsidR="00E52510" w:rsidRPr="00865788">
        <w:rPr>
          <w:b/>
          <w:bCs/>
          <w:sz w:val="24"/>
          <w:szCs w:val="24"/>
        </w:rPr>
        <w:t xml:space="preserve"> and/or </w:t>
      </w:r>
      <w:r w:rsidRPr="00865788">
        <w:rPr>
          <w:b/>
          <w:bCs/>
          <w:sz w:val="24"/>
          <w:szCs w:val="24"/>
        </w:rPr>
        <w:t>Board of Examiners meeting</w:t>
      </w:r>
    </w:p>
    <w:p w14:paraId="371AA8A9" w14:textId="77777777" w:rsidR="00865788" w:rsidRPr="00865788" w:rsidRDefault="00865788" w:rsidP="00865788">
      <w:pPr>
        <w:pStyle w:val="ListParagraph"/>
        <w:ind w:left="709"/>
        <w:rPr>
          <w:b/>
          <w:bCs/>
          <w:sz w:val="24"/>
          <w:szCs w:val="24"/>
        </w:rPr>
      </w:pPr>
    </w:p>
    <w:p w14:paraId="644DB616" w14:textId="5299AC2B" w:rsidR="0040468A" w:rsidRPr="00865788" w:rsidRDefault="0040468A" w:rsidP="00865788">
      <w:pPr>
        <w:pStyle w:val="ListParagraph"/>
        <w:numPr>
          <w:ilvl w:val="0"/>
          <w:numId w:val="1"/>
        </w:numPr>
        <w:rPr>
          <w:b/>
          <w:bCs/>
          <w:sz w:val="24"/>
          <w:szCs w:val="24"/>
        </w:rPr>
      </w:pPr>
      <w:r w:rsidRPr="00865788">
        <w:rPr>
          <w:b/>
          <w:bCs/>
          <w:sz w:val="24"/>
          <w:szCs w:val="24"/>
        </w:rPr>
        <w:t>Any other business</w:t>
      </w:r>
    </w:p>
    <w:sectPr w:rsidR="0040468A" w:rsidRPr="00865788" w:rsidSect="00F053C4">
      <w:headerReference w:type="default" r:id="rId11"/>
      <w:footerReference w:type="default" r:id="rId12"/>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DEBC" w14:textId="77777777" w:rsidR="00B165AC" w:rsidRDefault="00B165AC" w:rsidP="009E76A5">
      <w:pPr>
        <w:spacing w:after="0" w:line="240" w:lineRule="auto"/>
      </w:pPr>
      <w:r>
        <w:separator/>
      </w:r>
    </w:p>
  </w:endnote>
  <w:endnote w:type="continuationSeparator" w:id="0">
    <w:p w14:paraId="79B29BD9" w14:textId="77777777" w:rsidR="00B165AC" w:rsidRDefault="00B165AC" w:rsidP="009E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746B" w14:textId="33352FA9" w:rsidR="00FF783B" w:rsidRDefault="00FF783B">
    <w:pPr>
      <w:pStyle w:val="Footer"/>
      <w:jc w:val="right"/>
    </w:pPr>
    <w:r w:rsidRPr="00FF783B">
      <w:rPr>
        <w:i/>
        <w:iCs/>
      </w:rPr>
      <w:t xml:space="preserve">Pre-Board Agenda </w:t>
    </w:r>
    <w:r>
      <w:t xml:space="preserve">                                                                                                         </w:t>
    </w:r>
    <w:sdt>
      <w:sdtPr>
        <w:id w:val="263811109"/>
        <w:docPartObj>
          <w:docPartGallery w:val="Page Numbers (Bottom of Page)"/>
          <w:docPartUnique/>
        </w:docPartObj>
      </w:sdtPr>
      <w:sdtEndPr/>
      <w:sdtContent>
        <w:sdt>
          <w:sdtPr>
            <w:id w:val="-1769616900"/>
            <w:docPartObj>
              <w:docPartGallery w:val="Page Numbers (Top of Page)"/>
              <w:docPartUnique/>
            </w:docPartObj>
          </w:sdtPr>
          <w:sdtEndPr/>
          <w:sdtContent>
            <w:r w:rsidRPr="00FF783B">
              <w:rPr>
                <w:i/>
                <w:iCs/>
              </w:rPr>
              <w:t xml:space="preserve">Page </w:t>
            </w:r>
            <w:r w:rsidRPr="00FF783B">
              <w:rPr>
                <w:b/>
                <w:bCs/>
                <w:i/>
                <w:iCs/>
                <w:sz w:val="24"/>
                <w:szCs w:val="24"/>
              </w:rPr>
              <w:fldChar w:fldCharType="begin"/>
            </w:r>
            <w:r w:rsidRPr="00FF783B">
              <w:rPr>
                <w:b/>
                <w:bCs/>
                <w:i/>
                <w:iCs/>
              </w:rPr>
              <w:instrText xml:space="preserve"> PAGE </w:instrText>
            </w:r>
            <w:r w:rsidRPr="00FF783B">
              <w:rPr>
                <w:b/>
                <w:bCs/>
                <w:i/>
                <w:iCs/>
                <w:sz w:val="24"/>
                <w:szCs w:val="24"/>
              </w:rPr>
              <w:fldChar w:fldCharType="separate"/>
            </w:r>
            <w:r w:rsidRPr="00FF783B">
              <w:rPr>
                <w:b/>
                <w:bCs/>
                <w:i/>
                <w:iCs/>
                <w:noProof/>
              </w:rPr>
              <w:t>2</w:t>
            </w:r>
            <w:r w:rsidRPr="00FF783B">
              <w:rPr>
                <w:b/>
                <w:bCs/>
                <w:i/>
                <w:iCs/>
                <w:sz w:val="24"/>
                <w:szCs w:val="24"/>
              </w:rPr>
              <w:fldChar w:fldCharType="end"/>
            </w:r>
            <w:r w:rsidRPr="00FF783B">
              <w:rPr>
                <w:i/>
                <w:iCs/>
              </w:rPr>
              <w:t xml:space="preserve"> of </w:t>
            </w:r>
            <w:r w:rsidRPr="00FF783B">
              <w:rPr>
                <w:b/>
                <w:bCs/>
                <w:i/>
                <w:iCs/>
                <w:sz w:val="24"/>
                <w:szCs w:val="24"/>
              </w:rPr>
              <w:fldChar w:fldCharType="begin"/>
            </w:r>
            <w:r w:rsidRPr="00FF783B">
              <w:rPr>
                <w:b/>
                <w:bCs/>
                <w:i/>
                <w:iCs/>
              </w:rPr>
              <w:instrText xml:space="preserve"> NUMPAGES  </w:instrText>
            </w:r>
            <w:r w:rsidRPr="00FF783B">
              <w:rPr>
                <w:b/>
                <w:bCs/>
                <w:i/>
                <w:iCs/>
                <w:sz w:val="24"/>
                <w:szCs w:val="24"/>
              </w:rPr>
              <w:fldChar w:fldCharType="separate"/>
            </w:r>
            <w:r w:rsidRPr="00FF783B">
              <w:rPr>
                <w:b/>
                <w:bCs/>
                <w:i/>
                <w:iCs/>
                <w:noProof/>
              </w:rPr>
              <w:t>2</w:t>
            </w:r>
            <w:r w:rsidRPr="00FF783B">
              <w:rPr>
                <w:b/>
                <w:bCs/>
                <w:i/>
                <w:iCs/>
                <w:sz w:val="24"/>
                <w:szCs w:val="24"/>
              </w:rPr>
              <w:fldChar w:fldCharType="end"/>
            </w:r>
          </w:sdtContent>
        </w:sdt>
      </w:sdtContent>
    </w:sdt>
  </w:p>
  <w:p w14:paraId="558B1395" w14:textId="77777777" w:rsidR="00FF783B" w:rsidRDefault="00FF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3CDC" w14:textId="77777777" w:rsidR="00B165AC" w:rsidRDefault="00B165AC" w:rsidP="009E76A5">
      <w:pPr>
        <w:spacing w:after="0" w:line="240" w:lineRule="auto"/>
      </w:pPr>
      <w:r>
        <w:separator/>
      </w:r>
    </w:p>
  </w:footnote>
  <w:footnote w:type="continuationSeparator" w:id="0">
    <w:p w14:paraId="55B05B11" w14:textId="77777777" w:rsidR="00B165AC" w:rsidRDefault="00B165AC" w:rsidP="009E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A941" w14:textId="0B4C03D8" w:rsidR="009E76A5" w:rsidRDefault="009E76A5">
    <w:pPr>
      <w:pStyle w:val="Header"/>
    </w:pPr>
    <w:r>
      <w:rPr>
        <w:noProof/>
      </w:rPr>
      <w:drawing>
        <wp:anchor distT="0" distB="0" distL="114300" distR="114300" simplePos="0" relativeHeight="251658240" behindDoc="1" locked="0" layoutInCell="1" allowOverlap="1" wp14:anchorId="7E3C3455" wp14:editId="7653FE03">
          <wp:simplePos x="0" y="0"/>
          <wp:positionH relativeFrom="column">
            <wp:posOffset>4638675</wp:posOffset>
          </wp:positionH>
          <wp:positionV relativeFrom="page">
            <wp:posOffset>266700</wp:posOffset>
          </wp:positionV>
          <wp:extent cx="1981200" cy="447675"/>
          <wp:effectExtent l="0" t="0" r="0" b="952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81200"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5A3"/>
    <w:multiLevelType w:val="multilevel"/>
    <w:tmpl w:val="C43CA5F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9D3CC8"/>
    <w:multiLevelType w:val="hybridMultilevel"/>
    <w:tmpl w:val="F8906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2C33EC"/>
    <w:multiLevelType w:val="multilevel"/>
    <w:tmpl w:val="3872D5F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91C7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0741675">
    <w:abstractNumId w:val="0"/>
  </w:num>
  <w:num w:numId="2" w16cid:durableId="799765424">
    <w:abstractNumId w:val="2"/>
  </w:num>
  <w:num w:numId="3" w16cid:durableId="1903711803">
    <w:abstractNumId w:val="1"/>
  </w:num>
  <w:num w:numId="4" w16cid:durableId="17657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DE"/>
    <w:rsid w:val="00027A45"/>
    <w:rsid w:val="0007730E"/>
    <w:rsid w:val="000F04AA"/>
    <w:rsid w:val="00100F8C"/>
    <w:rsid w:val="0012595E"/>
    <w:rsid w:val="0015307D"/>
    <w:rsid w:val="00161E6E"/>
    <w:rsid w:val="00176413"/>
    <w:rsid w:val="001B5289"/>
    <w:rsid w:val="001E71EB"/>
    <w:rsid w:val="001F6FFF"/>
    <w:rsid w:val="00202072"/>
    <w:rsid w:val="002158FB"/>
    <w:rsid w:val="00247A11"/>
    <w:rsid w:val="002646D9"/>
    <w:rsid w:val="00266C36"/>
    <w:rsid w:val="002C6BA8"/>
    <w:rsid w:val="002D6B72"/>
    <w:rsid w:val="00325079"/>
    <w:rsid w:val="00326290"/>
    <w:rsid w:val="0034116E"/>
    <w:rsid w:val="003518D4"/>
    <w:rsid w:val="00370EF6"/>
    <w:rsid w:val="00393C7A"/>
    <w:rsid w:val="0040468A"/>
    <w:rsid w:val="00441C4B"/>
    <w:rsid w:val="00464A38"/>
    <w:rsid w:val="0048680E"/>
    <w:rsid w:val="00492755"/>
    <w:rsid w:val="00493A4C"/>
    <w:rsid w:val="004C0D5C"/>
    <w:rsid w:val="004C3B67"/>
    <w:rsid w:val="004C4363"/>
    <w:rsid w:val="004C75C1"/>
    <w:rsid w:val="004D4857"/>
    <w:rsid w:val="004F5FAC"/>
    <w:rsid w:val="00534152"/>
    <w:rsid w:val="005540AB"/>
    <w:rsid w:val="005661EA"/>
    <w:rsid w:val="0057770D"/>
    <w:rsid w:val="005B290E"/>
    <w:rsid w:val="005C360D"/>
    <w:rsid w:val="005C3C72"/>
    <w:rsid w:val="005F615D"/>
    <w:rsid w:val="00620207"/>
    <w:rsid w:val="00624F48"/>
    <w:rsid w:val="00630A0A"/>
    <w:rsid w:val="006520DE"/>
    <w:rsid w:val="00673CAB"/>
    <w:rsid w:val="006B2EBB"/>
    <w:rsid w:val="00742B90"/>
    <w:rsid w:val="007603F4"/>
    <w:rsid w:val="00767CAA"/>
    <w:rsid w:val="007D4829"/>
    <w:rsid w:val="007E6CC8"/>
    <w:rsid w:val="00832DAC"/>
    <w:rsid w:val="00833FC4"/>
    <w:rsid w:val="0085629E"/>
    <w:rsid w:val="00865788"/>
    <w:rsid w:val="0087373A"/>
    <w:rsid w:val="00897AB0"/>
    <w:rsid w:val="008A5136"/>
    <w:rsid w:val="008B752E"/>
    <w:rsid w:val="008C6090"/>
    <w:rsid w:val="008F7D2C"/>
    <w:rsid w:val="00901E91"/>
    <w:rsid w:val="00916F77"/>
    <w:rsid w:val="00923E72"/>
    <w:rsid w:val="00934EB8"/>
    <w:rsid w:val="00962E72"/>
    <w:rsid w:val="009767B0"/>
    <w:rsid w:val="00984974"/>
    <w:rsid w:val="00990CAD"/>
    <w:rsid w:val="0099348B"/>
    <w:rsid w:val="009E76A5"/>
    <w:rsid w:val="009F0F95"/>
    <w:rsid w:val="00A05A1F"/>
    <w:rsid w:val="00A117C3"/>
    <w:rsid w:val="00A357DE"/>
    <w:rsid w:val="00AA7A21"/>
    <w:rsid w:val="00AB0937"/>
    <w:rsid w:val="00AB6933"/>
    <w:rsid w:val="00AD58E5"/>
    <w:rsid w:val="00AE0915"/>
    <w:rsid w:val="00B101E8"/>
    <w:rsid w:val="00B14D7B"/>
    <w:rsid w:val="00B165AC"/>
    <w:rsid w:val="00B37AE3"/>
    <w:rsid w:val="00B560FB"/>
    <w:rsid w:val="00B62C35"/>
    <w:rsid w:val="00B97BBA"/>
    <w:rsid w:val="00BA2793"/>
    <w:rsid w:val="00BC6E0F"/>
    <w:rsid w:val="00BD1120"/>
    <w:rsid w:val="00C05C05"/>
    <w:rsid w:val="00C371DE"/>
    <w:rsid w:val="00C64558"/>
    <w:rsid w:val="00C802D6"/>
    <w:rsid w:val="00CE11AC"/>
    <w:rsid w:val="00CE4752"/>
    <w:rsid w:val="00CE74DE"/>
    <w:rsid w:val="00CF4643"/>
    <w:rsid w:val="00CF691F"/>
    <w:rsid w:val="00D12876"/>
    <w:rsid w:val="00D16C7C"/>
    <w:rsid w:val="00D34D88"/>
    <w:rsid w:val="00D54592"/>
    <w:rsid w:val="00D820F7"/>
    <w:rsid w:val="00D84C28"/>
    <w:rsid w:val="00D84FCB"/>
    <w:rsid w:val="00D8635E"/>
    <w:rsid w:val="00D874B6"/>
    <w:rsid w:val="00D91DA8"/>
    <w:rsid w:val="00DB39D7"/>
    <w:rsid w:val="00DB5922"/>
    <w:rsid w:val="00DB6434"/>
    <w:rsid w:val="00DC1037"/>
    <w:rsid w:val="00DE2687"/>
    <w:rsid w:val="00DE7456"/>
    <w:rsid w:val="00DE7B22"/>
    <w:rsid w:val="00E364BE"/>
    <w:rsid w:val="00E52510"/>
    <w:rsid w:val="00E53596"/>
    <w:rsid w:val="00E75435"/>
    <w:rsid w:val="00E9048B"/>
    <w:rsid w:val="00E951FF"/>
    <w:rsid w:val="00F053C4"/>
    <w:rsid w:val="00F31AE7"/>
    <w:rsid w:val="00F366D1"/>
    <w:rsid w:val="00F40DFB"/>
    <w:rsid w:val="00F61E5A"/>
    <w:rsid w:val="00F95596"/>
    <w:rsid w:val="00FB0733"/>
    <w:rsid w:val="00FC52FF"/>
    <w:rsid w:val="00FF783B"/>
    <w:rsid w:val="07EFD042"/>
    <w:rsid w:val="40D3DA1D"/>
    <w:rsid w:val="5647F864"/>
    <w:rsid w:val="5696A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7D47"/>
  <w15:chartTrackingRefBased/>
  <w15:docId w15:val="{69B7850C-671E-4E07-9B10-1C858B27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6A5"/>
  </w:style>
  <w:style w:type="paragraph" w:styleId="Footer">
    <w:name w:val="footer"/>
    <w:basedOn w:val="Normal"/>
    <w:link w:val="FooterChar"/>
    <w:uiPriority w:val="99"/>
    <w:unhideWhenUsed/>
    <w:rsid w:val="009E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6A5"/>
  </w:style>
  <w:style w:type="paragraph" w:styleId="ListParagraph">
    <w:name w:val="List Paragraph"/>
    <w:basedOn w:val="Normal"/>
    <w:uiPriority w:val="34"/>
    <w:qFormat/>
    <w:rsid w:val="005661EA"/>
    <w:pPr>
      <w:ind w:left="720"/>
      <w:contextualSpacing/>
    </w:pPr>
  </w:style>
  <w:style w:type="character" w:styleId="Hyperlink">
    <w:name w:val="Hyperlink"/>
    <w:basedOn w:val="DefaultParagraphFont"/>
    <w:uiPriority w:val="99"/>
    <w:unhideWhenUsed/>
    <w:rsid w:val="00D8635E"/>
    <w:rPr>
      <w:color w:val="0563C1" w:themeColor="hyperlink"/>
      <w:u w:val="single"/>
    </w:rPr>
  </w:style>
  <w:style w:type="character" w:styleId="UnresolvedMention">
    <w:name w:val="Unresolved Mention"/>
    <w:basedOn w:val="DefaultParagraphFont"/>
    <w:uiPriority w:val="99"/>
    <w:semiHidden/>
    <w:unhideWhenUsed/>
    <w:rsid w:val="00D8635E"/>
    <w:rPr>
      <w:color w:val="605E5C"/>
      <w:shd w:val="clear" w:color="auto" w:fill="E1DFDD"/>
    </w:rPr>
  </w:style>
  <w:style w:type="character" w:styleId="CommentReference">
    <w:name w:val="annotation reference"/>
    <w:basedOn w:val="DefaultParagraphFont"/>
    <w:uiPriority w:val="99"/>
    <w:semiHidden/>
    <w:unhideWhenUsed/>
    <w:rsid w:val="00767CAA"/>
    <w:rPr>
      <w:sz w:val="16"/>
      <w:szCs w:val="16"/>
    </w:rPr>
  </w:style>
  <w:style w:type="paragraph" w:styleId="CommentText">
    <w:name w:val="annotation text"/>
    <w:basedOn w:val="Normal"/>
    <w:link w:val="CommentTextChar"/>
    <w:uiPriority w:val="99"/>
    <w:semiHidden/>
    <w:unhideWhenUsed/>
    <w:rsid w:val="00767CAA"/>
    <w:pPr>
      <w:spacing w:line="240" w:lineRule="auto"/>
    </w:pPr>
    <w:rPr>
      <w:sz w:val="20"/>
      <w:szCs w:val="20"/>
    </w:rPr>
  </w:style>
  <w:style w:type="character" w:customStyle="1" w:styleId="CommentTextChar">
    <w:name w:val="Comment Text Char"/>
    <w:basedOn w:val="DefaultParagraphFont"/>
    <w:link w:val="CommentText"/>
    <w:uiPriority w:val="99"/>
    <w:semiHidden/>
    <w:rsid w:val="00767CAA"/>
    <w:rPr>
      <w:sz w:val="20"/>
      <w:szCs w:val="20"/>
    </w:rPr>
  </w:style>
  <w:style w:type="paragraph" w:styleId="CommentSubject">
    <w:name w:val="annotation subject"/>
    <w:basedOn w:val="CommentText"/>
    <w:next w:val="CommentText"/>
    <w:link w:val="CommentSubjectChar"/>
    <w:uiPriority w:val="99"/>
    <w:semiHidden/>
    <w:unhideWhenUsed/>
    <w:rsid w:val="00767CAA"/>
    <w:rPr>
      <w:b/>
      <w:bCs/>
    </w:rPr>
  </w:style>
  <w:style w:type="character" w:customStyle="1" w:styleId="CommentSubjectChar">
    <w:name w:val="Comment Subject Char"/>
    <w:basedOn w:val="CommentTextChar"/>
    <w:link w:val="CommentSubject"/>
    <w:uiPriority w:val="99"/>
    <w:semiHidden/>
    <w:rsid w:val="00767CAA"/>
    <w:rPr>
      <w:b/>
      <w:bCs/>
      <w:sz w:val="20"/>
      <w:szCs w:val="20"/>
    </w:rPr>
  </w:style>
  <w:style w:type="character" w:styleId="FollowedHyperlink">
    <w:name w:val="FollowedHyperlink"/>
    <w:basedOn w:val="DefaultParagraphFont"/>
    <w:uiPriority w:val="99"/>
    <w:semiHidden/>
    <w:unhideWhenUsed/>
    <w:rsid w:val="008B752E"/>
    <w:rPr>
      <w:color w:val="954F72" w:themeColor="followedHyperlink"/>
      <w:u w:val="single"/>
    </w:rPr>
  </w:style>
  <w:style w:type="paragraph" w:styleId="Revision">
    <w:name w:val="Revision"/>
    <w:hidden/>
    <w:uiPriority w:val="99"/>
    <w:semiHidden/>
    <w:rsid w:val="004C0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southampton.ac.uk/~assets/doc/calendar/Use%20of%20marks%20accrued%20in%202019-20%20in%20calculating%20final%20degree%20classif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Template</DocumentTyp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7D7UTFFHD354-1258763940-47346</_dlc_DocId>
    <_dlc_DocIdUrl xmlns="56c7aab3-81b5-44ad-ad72-57c916b76c08">
      <Url>https://sotonac.sharepoint.com/teams/PublicDocuments/_layouts/15/DocIdRedir.aspx?ID=7D7UTFFHD354-1258763940-47346</Url>
      <Description>7D7UTFFHD354-1258763940-47346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1BF9C2-48F4-4305-9853-F5C69094A7B5}">
  <ds:schemaRefs>
    <ds:schemaRef ds:uri="http://schemas.microsoft.com/sharepoint/v3/contenttype/forms"/>
  </ds:schemaRefs>
</ds:datastoreItem>
</file>

<file path=customXml/itemProps2.xml><?xml version="1.0" encoding="utf-8"?>
<ds:datastoreItem xmlns:ds="http://schemas.openxmlformats.org/officeDocument/2006/customXml" ds:itemID="{9E847891-FFD8-48B2-8230-FCB93C5D7C4B}"/>
</file>

<file path=customXml/itemProps3.xml><?xml version="1.0" encoding="utf-8"?>
<ds:datastoreItem xmlns:ds="http://schemas.openxmlformats.org/officeDocument/2006/customXml" ds:itemID="{DF3A91A3-4F81-464C-A175-7FE223CF31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A8ACA-BA23-4353-872E-AD94EDBB2B5F}"/>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Pearce-Jones</dc:creator>
  <cp:keywords/>
  <dc:description/>
  <cp:lastModifiedBy>Sara Dixon</cp:lastModifiedBy>
  <cp:revision>5</cp:revision>
  <dcterms:created xsi:type="dcterms:W3CDTF">2023-04-04T08:46:00Z</dcterms:created>
  <dcterms:modified xsi:type="dcterms:W3CDTF">2025-05-22T10:51:00Z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cfb11251-55aa-444b-8959-cc314dcfd878</vt:lpwstr>
  </property>
</Properties>
</file>